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E7F55" w14:textId="77777777" w:rsidR="00BD157A" w:rsidRDefault="003F1522">
      <w:pPr>
        <w:pStyle w:val="Szvegtrzs"/>
        <w:spacing w:after="0" w:line="240" w:lineRule="auto"/>
        <w:jc w:val="center"/>
      </w:pPr>
      <w:r>
        <w:t>Esztergom Város Önkormányzata Képviselő-testületének 31/2020 (VIII.7..)</w:t>
      </w:r>
    </w:p>
    <w:p w14:paraId="5957E0D4" w14:textId="4DD338D0" w:rsidR="00BD157A" w:rsidRDefault="003F1522">
      <w:pPr>
        <w:pStyle w:val="Szvegtrzs"/>
        <w:spacing w:before="240" w:after="480" w:line="240" w:lineRule="auto"/>
        <w:jc w:val="center"/>
        <w:rPr>
          <w:b/>
          <w:bCs/>
        </w:rPr>
      </w:pPr>
      <w:r>
        <w:rPr>
          <w:b/>
          <w:bCs/>
        </w:rPr>
        <w:t>Esztergom-Szamárhegy terület víziközmű hálózathoz történő utólagos csatlakozás műszaki és pénzügyi feltételeiről, valamint az utólagos csatlakozásért fizetendő hozzájárulás mértékéről</w:t>
      </w:r>
    </w:p>
    <w:p w14:paraId="56156971" w14:textId="572D5E57" w:rsidR="0053224A" w:rsidRPr="004E0512" w:rsidRDefault="0053224A" w:rsidP="0053224A">
      <w:pPr>
        <w:pStyle w:val="Szvegtrzs"/>
        <w:spacing w:before="280" w:after="0" w:line="240" w:lineRule="auto"/>
        <w:jc w:val="center"/>
        <w:rPr>
          <w:i/>
          <w:iCs/>
        </w:rPr>
      </w:pPr>
      <w:r w:rsidRPr="004E0512">
        <w:rPr>
          <w:i/>
          <w:iCs/>
        </w:rPr>
        <w:t>(Egységes szerkezetben a</w:t>
      </w:r>
      <w:r w:rsidR="002D3E7D">
        <w:rPr>
          <w:i/>
          <w:iCs/>
        </w:rPr>
        <w:t xml:space="preserve"> 26/2022. (XI.17.)</w:t>
      </w:r>
      <w:r>
        <w:t xml:space="preserve"> </w:t>
      </w:r>
      <w:r w:rsidRPr="004E0512">
        <w:rPr>
          <w:i/>
          <w:iCs/>
        </w:rPr>
        <w:t>önkormányzati módosító rendelettel)</w:t>
      </w:r>
    </w:p>
    <w:p w14:paraId="1B591616" w14:textId="77777777" w:rsidR="00BD157A" w:rsidRDefault="003F1522">
      <w:pPr>
        <w:pStyle w:val="Szvegtrzs"/>
        <w:spacing w:before="220" w:after="0" w:line="240" w:lineRule="auto"/>
        <w:jc w:val="both"/>
      </w:pPr>
      <w:r>
        <w:t>Esztergom Város Önkormányzat Képviselő-testülete a vízgazdálkodásról szóló 1995. évi LVII. törvény 45. § (12) bekezdésében kapott felhatalmazás alapján, a Magyarország helyi önkormányzatairól szóló 2011. évi CLXXXIX. törvény 13. § (1) bekezdésének 21. pontjában meghatározott feladatkörében eljárva a következőket rendeli el.</w:t>
      </w:r>
    </w:p>
    <w:p w14:paraId="43B10124" w14:textId="77777777" w:rsidR="00BD157A" w:rsidRDefault="003F1522">
      <w:pPr>
        <w:pStyle w:val="Szvegtrzs"/>
        <w:spacing w:before="280" w:after="0" w:line="240" w:lineRule="auto"/>
        <w:jc w:val="center"/>
        <w:rPr>
          <w:b/>
          <w:bCs/>
        </w:rPr>
      </w:pPr>
      <w:r>
        <w:rPr>
          <w:b/>
          <w:bCs/>
        </w:rPr>
        <w:t>1. A rendelet hatálya</w:t>
      </w:r>
    </w:p>
    <w:p w14:paraId="78858FED" w14:textId="77777777" w:rsidR="00BD157A" w:rsidRDefault="003F1522">
      <w:pPr>
        <w:pStyle w:val="Szvegtrzs"/>
        <w:spacing w:before="240" w:after="240" w:line="240" w:lineRule="auto"/>
        <w:jc w:val="center"/>
        <w:rPr>
          <w:b/>
          <w:bCs/>
        </w:rPr>
      </w:pPr>
      <w:r>
        <w:rPr>
          <w:b/>
          <w:bCs/>
        </w:rPr>
        <w:t>1. §</w:t>
      </w:r>
      <w:r>
        <w:rPr>
          <w:rStyle w:val="FootnoteAnchor"/>
          <w:b/>
          <w:bCs/>
        </w:rPr>
        <w:footnoteReference w:id="1"/>
      </w:r>
    </w:p>
    <w:p w14:paraId="36EF6CBC" w14:textId="77777777" w:rsidR="00BD157A" w:rsidRDefault="003F1522">
      <w:pPr>
        <w:pStyle w:val="Szvegtrzs"/>
        <w:spacing w:after="0" w:line="240" w:lineRule="auto"/>
        <w:jc w:val="both"/>
      </w:pPr>
      <w:r>
        <w:t>(1) A rendelet személyi hatálya kiterjed Esztergom Megyei Jogú Város Önkormányzat (a továbbiakban: önkormányzat) tulajdonában lévő víziközmű-létesítményre utólag rácsatlakozni kívánó ingatlan tulajdonosára, tulajdonosaira, vagy tényleges használójára, használóira, azon kivétellel, akik vonatkozásában az érintett érdekeltségi egység után társulati érdekeltségi hozzájárulás már megállapításra került, de annak befizetése nem történt meg.</w:t>
      </w:r>
    </w:p>
    <w:p w14:paraId="1A2B4908" w14:textId="77777777" w:rsidR="00BD157A" w:rsidRDefault="003F1522">
      <w:pPr>
        <w:pStyle w:val="Szvegtrzs"/>
        <w:spacing w:before="240" w:after="0" w:line="240" w:lineRule="auto"/>
        <w:jc w:val="both"/>
      </w:pPr>
      <w:r>
        <w:t>(2) A víziközmű-létesítményekre rácsatlakozni Esztergom-Szamárhegy területen akkor lehet, amennyiben a víziközmű-beruházás műszaki átadása megtörtént.</w:t>
      </w:r>
    </w:p>
    <w:p w14:paraId="099D7E7E" w14:textId="77777777" w:rsidR="00BD157A" w:rsidRDefault="003F1522">
      <w:pPr>
        <w:pStyle w:val="Szvegtrzs"/>
        <w:spacing w:before="240" w:after="0" w:line="240" w:lineRule="auto"/>
        <w:jc w:val="both"/>
      </w:pPr>
      <w:r>
        <w:t>(3) A rendelet területi hatálya Esztergom-Szamárhegy területén az önkormányzati víziközmű- beruházással érintett területekre terjed ki.</w:t>
      </w:r>
    </w:p>
    <w:p w14:paraId="7A0A5F4B" w14:textId="77777777" w:rsidR="00BD157A" w:rsidRDefault="003F1522">
      <w:pPr>
        <w:pStyle w:val="Szvegtrzs"/>
        <w:spacing w:before="240" w:after="0" w:line="240" w:lineRule="auto"/>
        <w:jc w:val="both"/>
      </w:pPr>
      <w:r>
        <w:t>(4) A rendelet tárgyi hatálya azon ingatlanokra vonatkozik, amelyek olyan víziközmű- hálózathoz csatlakoznak utólagosan, melyet Esztergom Megyei Jogú Önkormányzata saját költségvetésből valósított meg.</w:t>
      </w:r>
    </w:p>
    <w:p w14:paraId="7AF6B0EF" w14:textId="77777777" w:rsidR="00BD157A" w:rsidRDefault="003F1522">
      <w:pPr>
        <w:pStyle w:val="Szvegtrzs"/>
        <w:spacing w:before="240" w:after="240" w:line="240" w:lineRule="auto"/>
        <w:jc w:val="center"/>
        <w:rPr>
          <w:b/>
          <w:bCs/>
        </w:rPr>
      </w:pPr>
      <w:r>
        <w:rPr>
          <w:b/>
          <w:bCs/>
        </w:rPr>
        <w:t>2. §</w:t>
      </w:r>
    </w:p>
    <w:p w14:paraId="64EEC838" w14:textId="77777777" w:rsidR="00BD157A" w:rsidRDefault="003F1522">
      <w:pPr>
        <w:pStyle w:val="Szvegtrzs"/>
        <w:spacing w:after="0" w:line="240" w:lineRule="auto"/>
        <w:jc w:val="both"/>
      </w:pPr>
      <w:r>
        <w:t>Az 1. §-ban meghatározott esetben a rendelet személyi hatálya nem terjed ki:</w:t>
      </w:r>
      <w:r>
        <w:tab/>
        <w:t xml:space="preserve"> </w:t>
      </w:r>
      <w:r>
        <w:br/>
        <w:t>a) arra az önkormányzat által értékesített ingatlanra, melynek eladási árába a víziközmű-hálózatra történő rácsatlakozás hozzájárulásának mértéke dokumentáltan beszámításra került, továbbá</w:t>
      </w:r>
      <w:r>
        <w:tab/>
        <w:t xml:space="preserve"> </w:t>
      </w:r>
      <w:r>
        <w:br/>
        <w:t>b) a magánszemélyek, gazdálkodó szervezetek által, közterületen, vízjogi létesítési engedély alapján önerőből megvalósult és közműhálózatnak minősülő beruházások rákötéseire.</w:t>
      </w:r>
    </w:p>
    <w:p w14:paraId="3783EEE0" w14:textId="77777777" w:rsidR="00BD157A" w:rsidRDefault="003F1522">
      <w:pPr>
        <w:pStyle w:val="Szvegtrzs"/>
        <w:spacing w:before="280" w:after="0" w:line="240" w:lineRule="auto"/>
        <w:jc w:val="center"/>
        <w:rPr>
          <w:b/>
          <w:bCs/>
        </w:rPr>
      </w:pPr>
      <w:r>
        <w:rPr>
          <w:b/>
          <w:bCs/>
        </w:rPr>
        <w:t>2. Értelmező rendelkezések</w:t>
      </w:r>
    </w:p>
    <w:p w14:paraId="5B6FDBBE" w14:textId="77777777" w:rsidR="00BD157A" w:rsidRDefault="003F1522">
      <w:pPr>
        <w:pStyle w:val="Szvegtrzs"/>
        <w:spacing w:before="240" w:after="240" w:line="240" w:lineRule="auto"/>
        <w:jc w:val="center"/>
        <w:rPr>
          <w:b/>
          <w:bCs/>
        </w:rPr>
      </w:pPr>
      <w:r>
        <w:rPr>
          <w:b/>
          <w:bCs/>
        </w:rPr>
        <w:t>3. §</w:t>
      </w:r>
    </w:p>
    <w:p w14:paraId="6D4DF617" w14:textId="77777777" w:rsidR="00BD157A" w:rsidRDefault="003F1522">
      <w:pPr>
        <w:pStyle w:val="Szvegtrzs"/>
        <w:spacing w:after="0" w:line="240" w:lineRule="auto"/>
        <w:jc w:val="both"/>
      </w:pPr>
      <w:r>
        <w:t>E rendelet alkalmazásában</w:t>
      </w:r>
    </w:p>
    <w:p w14:paraId="62E6CA0A" w14:textId="77777777" w:rsidR="00BD157A" w:rsidRDefault="003F1522">
      <w:pPr>
        <w:pStyle w:val="Szvegtrzs"/>
        <w:spacing w:after="0" w:line="240" w:lineRule="auto"/>
        <w:ind w:left="580" w:hanging="560"/>
        <w:jc w:val="both"/>
      </w:pPr>
      <w:r>
        <w:rPr>
          <w:i/>
          <w:iCs/>
        </w:rPr>
        <w:t>1.</w:t>
      </w:r>
      <w:r>
        <w:tab/>
        <w:t>érdekelt: a vízgazdálkodásról szóló 1995. évi LVII. törvény 1. számú melléklet 6. pontja szerinti személy.</w:t>
      </w:r>
    </w:p>
    <w:p w14:paraId="4AE1BADF" w14:textId="77777777" w:rsidR="00BD157A" w:rsidRDefault="003F1522">
      <w:pPr>
        <w:pStyle w:val="Szvegtrzs"/>
        <w:spacing w:after="0" w:line="240" w:lineRule="auto"/>
        <w:ind w:left="580" w:hanging="560"/>
        <w:jc w:val="both"/>
      </w:pPr>
      <w:r>
        <w:rPr>
          <w:i/>
          <w:iCs/>
        </w:rPr>
        <w:lastRenderedPageBreak/>
        <w:t>2.</w:t>
      </w:r>
      <w:r>
        <w:tab/>
        <w:t>közmű csatlakozási hozzájárulás: az ingatlan ivóvízzel történő ellátottságának, szennyvízelvezetésének kiszolgálása érdekében az önkormányzat tulajdonában lévő víziközmű-hálózatra történő utólagos rácsatlakozásért az érdekelt által fizetendő pénzösszeg.</w:t>
      </w:r>
      <w:r>
        <w:tab/>
        <w:t xml:space="preserve"> </w:t>
      </w:r>
      <w:r>
        <w:br/>
      </w:r>
      <w:r>
        <w:tab/>
        <w:t xml:space="preserve"> </w:t>
      </w:r>
      <w:r>
        <w:br/>
        <w:t>3. utólagos csatlakozó: aki a víziközmű-hálózat megvalósításakor a költségekhez bármely oknál fogva nem járult hozzá.</w:t>
      </w:r>
    </w:p>
    <w:p w14:paraId="50CAE3AA" w14:textId="77777777" w:rsidR="00BD157A" w:rsidRDefault="003F1522">
      <w:pPr>
        <w:pStyle w:val="Szvegtrzs"/>
        <w:spacing w:after="0" w:line="240" w:lineRule="auto"/>
        <w:ind w:left="580" w:hanging="560"/>
        <w:jc w:val="both"/>
      </w:pPr>
      <w:r>
        <w:rPr>
          <w:i/>
          <w:iCs/>
        </w:rPr>
        <w:t>4.</w:t>
      </w:r>
      <w:r>
        <w:tab/>
        <w:t>érdekeltségi egység: egy helyrajzi számmal rendelkező ingatlan vagy önálló rendeltetési egység, amely egyben önálló szennyvíz elvezetési hely.</w:t>
      </w:r>
    </w:p>
    <w:p w14:paraId="128CC4C1" w14:textId="77777777" w:rsidR="00BD157A" w:rsidRDefault="003F1522">
      <w:pPr>
        <w:pStyle w:val="Szvegtrzs"/>
        <w:spacing w:after="0" w:line="240" w:lineRule="auto"/>
        <w:jc w:val="both"/>
      </w:pPr>
      <w:r>
        <w:t>5.család: egy lakásban együtt lakó, ott bejelentett lakóhellyel vagy tartózkodási hellyel rendelkezők közeli hozzátartozók közössége;</w:t>
      </w:r>
    </w:p>
    <w:p w14:paraId="3D64EB57" w14:textId="77777777" w:rsidR="00BD157A" w:rsidRDefault="003F1522">
      <w:pPr>
        <w:pStyle w:val="Szvegtrzs"/>
        <w:spacing w:after="0" w:line="240" w:lineRule="auto"/>
        <w:ind w:left="580" w:hanging="560"/>
        <w:jc w:val="both"/>
      </w:pPr>
      <w:r>
        <w:rPr>
          <w:i/>
          <w:iCs/>
        </w:rPr>
        <w:t>6.</w:t>
      </w:r>
      <w:r>
        <w:tab/>
        <w:t>közeli hozzátartozó: A Polgári Törvénykönyvről szóló 2013. évi V. törvény 8:1. § (1) bekezdés 1. pont szerinti személyek</w:t>
      </w:r>
    </w:p>
    <w:p w14:paraId="63A55087" w14:textId="77777777" w:rsidR="00BD157A" w:rsidRDefault="003F1522">
      <w:pPr>
        <w:pStyle w:val="Szvegtrzs"/>
        <w:spacing w:after="0" w:line="240" w:lineRule="auto"/>
        <w:ind w:left="580" w:hanging="560"/>
        <w:jc w:val="both"/>
      </w:pPr>
      <w:r>
        <w:rPr>
          <w:i/>
          <w:iCs/>
        </w:rPr>
        <w:t>7.</w:t>
      </w:r>
      <w:r>
        <w:tab/>
        <w:t>háztartás: az egy lakásban együtt lakó személyek közössége;</w:t>
      </w:r>
    </w:p>
    <w:p w14:paraId="580F48C6" w14:textId="77777777" w:rsidR="00BD157A" w:rsidRDefault="003F1522">
      <w:pPr>
        <w:pStyle w:val="Szvegtrzs"/>
        <w:spacing w:after="0" w:line="240" w:lineRule="auto"/>
        <w:ind w:left="580" w:hanging="560"/>
        <w:jc w:val="both"/>
      </w:pPr>
      <w:r>
        <w:rPr>
          <w:i/>
          <w:iCs/>
        </w:rPr>
        <w:t>8.</w:t>
      </w:r>
      <w:r>
        <w:tab/>
        <w:t>jövedelem: a munkaviszonyból vagy munkavégzésre irányuló egyéb jogviszonyból származó rendszeres jövedelem, beleértve a gyermekgondozási segélyt, a gyermekgondozási díjat, a gyermeknevelési támogatást, a terhességi gyermekágyi segélyt, a rehabilitációs járadékot, az ápolási díjat, a családi pótlékot, a nyugdíjat, valamint a bírósági határozatban megállapított gyermektartást,</w:t>
      </w:r>
    </w:p>
    <w:p w14:paraId="5D67A5D3" w14:textId="77777777" w:rsidR="00BD157A" w:rsidRDefault="003F1522">
      <w:pPr>
        <w:pStyle w:val="Szvegtrzs"/>
        <w:spacing w:before="280" w:after="0" w:line="240" w:lineRule="auto"/>
        <w:jc w:val="center"/>
        <w:rPr>
          <w:b/>
          <w:bCs/>
        </w:rPr>
      </w:pPr>
      <w:r>
        <w:rPr>
          <w:b/>
          <w:bCs/>
        </w:rPr>
        <w:t>3. A csatlakozás pénzügyi és műszaki feltételei</w:t>
      </w:r>
    </w:p>
    <w:p w14:paraId="6C517DF2" w14:textId="77777777" w:rsidR="00BD157A" w:rsidRDefault="003F1522">
      <w:pPr>
        <w:pStyle w:val="Szvegtrzs"/>
        <w:spacing w:before="240" w:after="240" w:line="240" w:lineRule="auto"/>
        <w:jc w:val="center"/>
        <w:rPr>
          <w:b/>
          <w:bCs/>
        </w:rPr>
      </w:pPr>
      <w:r>
        <w:rPr>
          <w:b/>
          <w:bCs/>
        </w:rPr>
        <w:t>4. §</w:t>
      </w:r>
      <w:r>
        <w:rPr>
          <w:rStyle w:val="FootnoteAnchor"/>
          <w:b/>
          <w:bCs/>
        </w:rPr>
        <w:footnoteReference w:id="2"/>
      </w:r>
    </w:p>
    <w:p w14:paraId="0D599525" w14:textId="77777777" w:rsidR="00BD157A" w:rsidRDefault="003F1522">
      <w:pPr>
        <w:pStyle w:val="Szvegtrzs"/>
        <w:spacing w:after="0" w:line="240" w:lineRule="auto"/>
        <w:jc w:val="both"/>
      </w:pPr>
      <w:r>
        <w:t>(1) Az önkormányzat tulajdonában álló víziközmű-hálózatra történő utólagos rácsatlakozásért az érdekelt közmű-csatlakozási hozzájárulást köteles fizetni.</w:t>
      </w:r>
    </w:p>
    <w:p w14:paraId="40BB5308" w14:textId="77777777" w:rsidR="00BD157A" w:rsidRDefault="003F1522">
      <w:pPr>
        <w:pStyle w:val="Szvegtrzs"/>
        <w:spacing w:before="240" w:after="0" w:line="240" w:lineRule="auto"/>
        <w:jc w:val="both"/>
      </w:pPr>
      <w:r>
        <w:t>(2) A közmű-csatlakozási hozzájárulás megfizetése alól felmentés nem adható.</w:t>
      </w:r>
    </w:p>
    <w:p w14:paraId="6D6D2249" w14:textId="77777777" w:rsidR="00BD157A" w:rsidRDefault="003F1522">
      <w:pPr>
        <w:pStyle w:val="Szvegtrzs"/>
        <w:spacing w:before="240" w:after="0" w:line="240" w:lineRule="auto"/>
        <w:jc w:val="both"/>
      </w:pPr>
      <w:r>
        <w:t>(3) A víziközmű-hálózatra történő rácsatlakozási költségeket – különösen tervezés, kivitelezés – a közmű csatlakozási hozzájárulás nem tartalmazza.</w:t>
      </w:r>
    </w:p>
    <w:p w14:paraId="0EC93632" w14:textId="77777777" w:rsidR="00BD157A" w:rsidRDefault="003F1522">
      <w:pPr>
        <w:pStyle w:val="Szvegtrzs"/>
        <w:spacing w:before="240" w:after="0" w:line="240" w:lineRule="auto"/>
        <w:jc w:val="both"/>
      </w:pPr>
      <w:r>
        <w:t>(4) A kivitelezés megkezdése előtt az érdekeltnek az alábbi dokumentumokat szükséges beszereznie és a csatlakozási engedélykérelemhez csatolni:</w:t>
      </w:r>
    </w:p>
    <w:p w14:paraId="5830D063" w14:textId="77777777" w:rsidR="00BD157A" w:rsidRDefault="003F1522">
      <w:pPr>
        <w:pStyle w:val="Szvegtrzs"/>
        <w:spacing w:after="0" w:line="240" w:lineRule="auto"/>
        <w:ind w:left="580" w:hanging="560"/>
        <w:jc w:val="both"/>
      </w:pPr>
      <w:r>
        <w:rPr>
          <w:i/>
          <w:iCs/>
        </w:rPr>
        <w:t>a)</w:t>
      </w:r>
      <w:r>
        <w:tab/>
        <w:t>a kivitelezéssel érintett ingatlanok tulajdonosainak hozzájáruló nyilatkozatai a vízi közmű-hálózatra történő rácsatlakozáshoz,</w:t>
      </w:r>
    </w:p>
    <w:p w14:paraId="63B756F4" w14:textId="77777777" w:rsidR="00BD157A" w:rsidRDefault="003F1522">
      <w:pPr>
        <w:pStyle w:val="Szvegtrzs"/>
        <w:spacing w:after="0" w:line="240" w:lineRule="auto"/>
        <w:ind w:left="580" w:hanging="560"/>
        <w:jc w:val="both"/>
      </w:pPr>
      <w:r>
        <w:rPr>
          <w:i/>
          <w:iCs/>
        </w:rPr>
        <w:t>b)</w:t>
      </w:r>
      <w:r>
        <w:tab/>
        <w:t>a közterület felbontáshoz szükséges hozzájárulás,</w:t>
      </w:r>
    </w:p>
    <w:p w14:paraId="0B8FCB8D" w14:textId="77777777" w:rsidR="00BD157A" w:rsidRDefault="003F1522">
      <w:pPr>
        <w:pStyle w:val="Szvegtrzs"/>
        <w:spacing w:after="0" w:line="240" w:lineRule="auto"/>
        <w:ind w:left="580" w:hanging="560"/>
        <w:jc w:val="both"/>
      </w:pPr>
      <w:r>
        <w:rPr>
          <w:i/>
          <w:iCs/>
        </w:rPr>
        <w:t>c)</w:t>
      </w:r>
      <w:r>
        <w:tab/>
        <w:t>a közműszolgáltató által jóváhagyott és engedélyezett műszaki tervdokumentáció.</w:t>
      </w:r>
    </w:p>
    <w:p w14:paraId="26808BD5" w14:textId="77777777" w:rsidR="00BD157A" w:rsidRDefault="003F1522">
      <w:pPr>
        <w:pStyle w:val="Szvegtrzs"/>
        <w:spacing w:before="240" w:after="0" w:line="240" w:lineRule="auto"/>
        <w:jc w:val="both"/>
      </w:pPr>
      <w:r>
        <w:t>(5) A közmű-csatlakozási hozzájárulás megfizetése a víziközmű-hálózatra történő rákötési jogot biztosítja.</w:t>
      </w:r>
    </w:p>
    <w:p w14:paraId="2C813948" w14:textId="77777777" w:rsidR="00BD157A" w:rsidRDefault="003F1522">
      <w:pPr>
        <w:pStyle w:val="Szvegtrzs"/>
        <w:spacing w:before="240" w:after="0" w:line="240" w:lineRule="auto"/>
        <w:jc w:val="both"/>
      </w:pPr>
      <w:r>
        <w:t>(6) A víziközmű-hálózatra rácsatlakozni e rendelet 2. melléklete szerinti, a csatlakozási hozzájárulás megfizetésére vonatkozó igazolás birtokában lehet</w:t>
      </w:r>
    </w:p>
    <w:p w14:paraId="747F3CE5" w14:textId="77777777" w:rsidR="00BD157A" w:rsidRDefault="003F1522">
      <w:pPr>
        <w:pStyle w:val="Szvegtrzs"/>
        <w:spacing w:before="280" w:after="0" w:line="240" w:lineRule="auto"/>
        <w:jc w:val="center"/>
        <w:rPr>
          <w:b/>
          <w:bCs/>
        </w:rPr>
      </w:pPr>
      <w:r>
        <w:rPr>
          <w:b/>
          <w:bCs/>
        </w:rPr>
        <w:t>4. A közmű-csatlakozási hozzájárulás megfizetése</w:t>
      </w:r>
    </w:p>
    <w:p w14:paraId="505010CE" w14:textId="77777777" w:rsidR="00BD157A" w:rsidRDefault="003F1522">
      <w:pPr>
        <w:pStyle w:val="Szvegtrzs"/>
        <w:spacing w:before="240" w:after="240" w:line="240" w:lineRule="auto"/>
        <w:jc w:val="center"/>
        <w:rPr>
          <w:b/>
          <w:bCs/>
        </w:rPr>
      </w:pPr>
      <w:r>
        <w:rPr>
          <w:b/>
          <w:bCs/>
        </w:rPr>
        <w:t>5. §</w:t>
      </w:r>
    </w:p>
    <w:p w14:paraId="2AA1932B" w14:textId="77777777" w:rsidR="00BD157A" w:rsidRDefault="003F1522">
      <w:pPr>
        <w:pStyle w:val="Szvegtrzs"/>
        <w:spacing w:after="0" w:line="240" w:lineRule="auto"/>
        <w:jc w:val="both"/>
      </w:pPr>
      <w:r>
        <w:lastRenderedPageBreak/>
        <w:t>A meglévő hálózatra történő utólagos csatlakozás esetén a hozzájárulás mértéke:</w:t>
      </w:r>
    </w:p>
    <w:p w14:paraId="1397946B" w14:textId="77777777" w:rsidR="00BD157A" w:rsidRDefault="003F1522">
      <w:pPr>
        <w:pStyle w:val="Szvegtrzs"/>
        <w:spacing w:after="0" w:line="240" w:lineRule="auto"/>
        <w:ind w:left="580" w:hanging="560"/>
        <w:jc w:val="both"/>
      </w:pPr>
      <w:r>
        <w:rPr>
          <w:i/>
          <w:iCs/>
        </w:rPr>
        <w:t>a)</w:t>
      </w:r>
      <w:r>
        <w:tab/>
        <w:t>ivóvíz törzshálózatra történő csatlakozás esetén a hozzájárulás összege 400.000,- Ft/ingatlan</w:t>
      </w:r>
      <w:r>
        <w:tab/>
        <w:t xml:space="preserve"> </w:t>
      </w:r>
      <w:r>
        <w:br/>
        <w:t>b) szennyvíz törzshálózatra történő csatlakozás esetén a hozzájárulás összege 400.000,- Ft/ingatlan.</w:t>
      </w:r>
    </w:p>
    <w:p w14:paraId="39257E66" w14:textId="77777777" w:rsidR="00BD157A" w:rsidRDefault="003F1522">
      <w:pPr>
        <w:pStyle w:val="Szvegtrzs"/>
        <w:spacing w:before="240" w:after="240" w:line="240" w:lineRule="auto"/>
        <w:jc w:val="center"/>
        <w:rPr>
          <w:b/>
          <w:bCs/>
        </w:rPr>
      </w:pPr>
      <w:r>
        <w:rPr>
          <w:b/>
          <w:bCs/>
        </w:rPr>
        <w:t>6. §</w:t>
      </w:r>
    </w:p>
    <w:p w14:paraId="6E6EEB5D" w14:textId="77777777" w:rsidR="00BD157A" w:rsidRDefault="003F1522">
      <w:pPr>
        <w:pStyle w:val="Szvegtrzs"/>
        <w:spacing w:after="0" w:line="240" w:lineRule="auto"/>
        <w:jc w:val="both"/>
      </w:pPr>
      <w:r>
        <w:t>(1) A közmű csatlakozási hozzájárulást – a (3) bekezdésben foglalt kivétellel – az érdekelt ingatlan mindenkori tulajdonosa fizeti meg. Közös tulajdon esetén a közmű csatlakozási hozzájárulást a tulajdonostársak megállapodásuknak megfelelő arányban, megállapodás hiányában pedig tulajdoni hányaduk arányában, ha ez nem megállapítható, akkor egyenlő arányban fizetik meg.</w:t>
      </w:r>
    </w:p>
    <w:p w14:paraId="30484699" w14:textId="77777777" w:rsidR="00BD157A" w:rsidRDefault="003F1522">
      <w:pPr>
        <w:pStyle w:val="Szvegtrzs"/>
        <w:spacing w:before="240" w:after="0" w:line="240" w:lineRule="auto"/>
        <w:jc w:val="both"/>
      </w:pPr>
      <w:r>
        <w:t>(2) Az ingatlantulajdonos személyében bekövetkező változás esetén az ingatlan új tulajdonosát terheli a jogelődje által még meg nem fizetett közmű csatlakozási hozzájárulás.</w:t>
      </w:r>
    </w:p>
    <w:p w14:paraId="5FC92024" w14:textId="77777777" w:rsidR="00BD157A" w:rsidRDefault="003F1522">
      <w:pPr>
        <w:pStyle w:val="Szvegtrzs"/>
        <w:spacing w:before="240" w:after="0" w:line="240" w:lineRule="auto"/>
        <w:jc w:val="both"/>
      </w:pPr>
      <w:r>
        <w:t>(3) Az ingatlan jogcímmel rendelkező használója a tulajdonossal kötött megállapodás alapján jogosult a tulajdonos helyett a közmű csatlakozási hozzájárulás megfizetésére.</w:t>
      </w:r>
    </w:p>
    <w:p w14:paraId="41E2E6A3" w14:textId="77777777" w:rsidR="00BD157A" w:rsidRDefault="003F1522">
      <w:pPr>
        <w:pStyle w:val="Szvegtrzs"/>
        <w:spacing w:before="240" w:after="240" w:line="240" w:lineRule="auto"/>
        <w:jc w:val="center"/>
        <w:rPr>
          <w:b/>
          <w:bCs/>
        </w:rPr>
      </w:pPr>
      <w:r>
        <w:rPr>
          <w:b/>
          <w:bCs/>
        </w:rPr>
        <w:t>7. §</w:t>
      </w:r>
    </w:p>
    <w:p w14:paraId="38B6C1B9" w14:textId="77777777" w:rsidR="00BD157A" w:rsidRDefault="003F1522">
      <w:pPr>
        <w:pStyle w:val="Szvegtrzs"/>
        <w:spacing w:after="0" w:line="240" w:lineRule="auto"/>
        <w:jc w:val="both"/>
      </w:pPr>
      <w:r>
        <w:t>Nem lehet a víziközmű hálózatra rácsatlakozni, amíg a csatlakozási hozzájárulás megfizetésére vonatkozó igazolás kiadásra nem kerül.</w:t>
      </w:r>
    </w:p>
    <w:p w14:paraId="5632AD1F" w14:textId="77777777" w:rsidR="00BD157A" w:rsidRDefault="003F1522">
      <w:pPr>
        <w:pStyle w:val="Szvegtrzs"/>
        <w:spacing w:before="280" w:after="0" w:line="240" w:lineRule="auto"/>
        <w:jc w:val="center"/>
        <w:rPr>
          <w:b/>
          <w:bCs/>
        </w:rPr>
      </w:pPr>
      <w:r>
        <w:rPr>
          <w:b/>
          <w:bCs/>
        </w:rPr>
        <w:t>5. A közmű csatlakozási hozzájárulás megállapítása</w:t>
      </w:r>
    </w:p>
    <w:p w14:paraId="71287312" w14:textId="77777777" w:rsidR="00BD157A" w:rsidRDefault="003F1522">
      <w:pPr>
        <w:pStyle w:val="Szvegtrzs"/>
        <w:spacing w:before="240" w:after="240" w:line="240" w:lineRule="auto"/>
        <w:jc w:val="center"/>
        <w:rPr>
          <w:b/>
          <w:bCs/>
        </w:rPr>
      </w:pPr>
      <w:r>
        <w:rPr>
          <w:b/>
          <w:bCs/>
        </w:rPr>
        <w:t>8. §</w:t>
      </w:r>
    </w:p>
    <w:p w14:paraId="37D38090" w14:textId="77777777" w:rsidR="00BD157A" w:rsidRDefault="003F1522">
      <w:pPr>
        <w:pStyle w:val="Szvegtrzs"/>
        <w:spacing w:after="0" w:line="240" w:lineRule="auto"/>
        <w:jc w:val="both"/>
      </w:pPr>
      <w:r>
        <w:t>(1) A közmű-csatlakozási hozzájárulás megállapításával kapcsolatos elsőfokú hatáskört a polgármester gyakorolja. A polgármester Esztergom Város Önkormányzat Képviselő-testülete által átruházott hatáskörben eljárva, e rendelet alapján határozatban rendelkezik a közmű-csatlakozási hozzájárulás összegéről.</w:t>
      </w:r>
    </w:p>
    <w:p w14:paraId="47F7D414" w14:textId="77777777" w:rsidR="00BD157A" w:rsidRDefault="003F1522">
      <w:pPr>
        <w:pStyle w:val="Szvegtrzs"/>
        <w:spacing w:before="240" w:after="0" w:line="240" w:lineRule="auto"/>
        <w:jc w:val="both"/>
      </w:pPr>
      <w:r>
        <w:t>(2)</w:t>
      </w:r>
      <w:r>
        <w:rPr>
          <w:rStyle w:val="FootnoteAnchor"/>
        </w:rPr>
        <w:footnoteReference w:id="3"/>
      </w:r>
      <w:r>
        <w:t xml:space="preserve"> Az önkormányzati beruházás keretében kiépült víziközmű-hálózatra történő utólagos rácsatlakozás e rendelet 1. melléklete szerinti illetékmentes kérelem kitöltésével (Esztergomi Közös Önkormányzati Hivatal Városfejlesztési Osztályának beküldve) és a víziközmű-szolgáltató által jóváhagyott és engedélyezett műszaki tervdokumentáció benyújtásával kezdeményezhető.</w:t>
      </w:r>
    </w:p>
    <w:p w14:paraId="098FCCD9" w14:textId="77777777" w:rsidR="00BD157A" w:rsidRDefault="003F1522">
      <w:pPr>
        <w:pStyle w:val="Szvegtrzs"/>
        <w:spacing w:before="240" w:after="0" w:line="240" w:lineRule="auto"/>
        <w:jc w:val="both"/>
      </w:pPr>
      <w:r>
        <w:t>(3) A polgármester külön kérelemre legfeljebb 12 havi részletfizetési kedvezményben részesítheti a kérelmezőt.</w:t>
      </w:r>
    </w:p>
    <w:p w14:paraId="6CB2628B" w14:textId="77777777" w:rsidR="00BD157A" w:rsidRDefault="003F1522">
      <w:pPr>
        <w:pStyle w:val="Szvegtrzs"/>
        <w:spacing w:before="240" w:after="0" w:line="240" w:lineRule="auto"/>
        <w:jc w:val="both"/>
      </w:pPr>
      <w:r>
        <w:t>(4) A kérelemhez jövedelemigazolást kell csatolni a család, háztartás tagjainak jövedelméről, melyek a következők :</w:t>
      </w:r>
    </w:p>
    <w:p w14:paraId="127B53CD" w14:textId="77777777" w:rsidR="00BD157A" w:rsidRDefault="003F1522">
      <w:pPr>
        <w:pStyle w:val="Szvegtrzs"/>
        <w:spacing w:after="0" w:line="240" w:lineRule="auto"/>
        <w:ind w:left="580" w:hanging="560"/>
        <w:jc w:val="both"/>
      </w:pPr>
      <w:r>
        <w:rPr>
          <w:i/>
          <w:iCs/>
        </w:rPr>
        <w:t>a)</w:t>
      </w:r>
      <w:r>
        <w:tab/>
        <w:t>a szociális igazgatásról és szociális ellátásokról szóló 1993. évi III. törvény 10. § (2) bekezdés a) pontjában foglalt rendszeres jövedelemről a munkáltató igazolását,</w:t>
      </w:r>
    </w:p>
    <w:p w14:paraId="204AA921" w14:textId="77777777" w:rsidR="00BD157A" w:rsidRDefault="003F1522">
      <w:pPr>
        <w:pStyle w:val="Szvegtrzs"/>
        <w:spacing w:after="0" w:line="240" w:lineRule="auto"/>
        <w:ind w:left="580" w:hanging="560"/>
        <w:jc w:val="both"/>
      </w:pPr>
      <w:r>
        <w:rPr>
          <w:i/>
          <w:iCs/>
        </w:rPr>
        <w:t>b)</w:t>
      </w:r>
      <w:r>
        <w:tab/>
        <w:t>a járási hivatal, illetve a munkaügyi szerv által folyósított ellátásokról a kérelem benyújtását megelőző hónapban folyósított ellátás igazoló szelvényét,</w:t>
      </w:r>
    </w:p>
    <w:p w14:paraId="6B471FAB" w14:textId="77777777" w:rsidR="00BD157A" w:rsidRDefault="003F1522">
      <w:pPr>
        <w:pStyle w:val="Szvegtrzs"/>
        <w:spacing w:after="0" w:line="240" w:lineRule="auto"/>
        <w:ind w:left="580" w:hanging="560"/>
        <w:jc w:val="both"/>
      </w:pPr>
      <w:r>
        <w:rPr>
          <w:i/>
          <w:iCs/>
        </w:rPr>
        <w:t>c)</w:t>
      </w:r>
      <w:r>
        <w:tab/>
        <w:t>a társadalombiztosítás keretében folyósított ellátások esetében a Nyugdíjbiztosítási Igazgatóság által kiállított igazolást.</w:t>
      </w:r>
    </w:p>
    <w:p w14:paraId="2296C44E" w14:textId="77777777" w:rsidR="00BD157A" w:rsidRDefault="003F1522">
      <w:pPr>
        <w:pStyle w:val="Szvegtrzs"/>
        <w:spacing w:before="240" w:after="0" w:line="240" w:lineRule="auto"/>
        <w:jc w:val="both"/>
      </w:pPr>
      <w:r>
        <w:lastRenderedPageBreak/>
        <w:t>(5) Részletfizetés adható a közműfejlesztési hozzájárulás megfizetésével érintett, alábbiakban megnevezett természetes személy számára:</w:t>
      </w:r>
    </w:p>
    <w:p w14:paraId="0CF5AE72" w14:textId="77777777" w:rsidR="00BD157A" w:rsidRDefault="003F1522">
      <w:pPr>
        <w:pStyle w:val="Szvegtrzs"/>
        <w:spacing w:after="0" w:line="240" w:lineRule="auto"/>
        <w:ind w:left="580" w:hanging="560"/>
        <w:jc w:val="both"/>
      </w:pPr>
      <w:r>
        <w:rPr>
          <w:i/>
          <w:iCs/>
        </w:rPr>
        <w:t>a)</w:t>
      </w:r>
      <w:r>
        <w:tab/>
        <w:t>az egyedül élő tulajdonos, az ingatlant kizárólagosan használja, vagy</w:t>
      </w:r>
    </w:p>
    <w:p w14:paraId="4831F12E" w14:textId="77777777" w:rsidR="00BD157A" w:rsidRDefault="003F1522">
      <w:pPr>
        <w:pStyle w:val="Szvegtrzs"/>
        <w:spacing w:after="0" w:line="240" w:lineRule="auto"/>
        <w:ind w:left="580" w:hanging="560"/>
        <w:jc w:val="both"/>
      </w:pPr>
      <w:r>
        <w:rPr>
          <w:i/>
          <w:iCs/>
        </w:rPr>
        <w:t>b)</w:t>
      </w:r>
      <w:r>
        <w:tab/>
        <w:t>kétszemélyes háztartás esetén az egy főre jutó havi jövedelem nem haladja meg a mindenkori garantált bérminimum 100 %-át.</w:t>
      </w:r>
    </w:p>
    <w:p w14:paraId="3EFE3A2B" w14:textId="77777777" w:rsidR="00BD157A" w:rsidRDefault="003F1522">
      <w:pPr>
        <w:pStyle w:val="Szvegtrzs"/>
        <w:spacing w:after="0" w:line="240" w:lineRule="auto"/>
        <w:ind w:left="580" w:hanging="560"/>
        <w:jc w:val="both"/>
      </w:pPr>
      <w:r>
        <w:rPr>
          <w:i/>
          <w:iCs/>
        </w:rPr>
        <w:t>c)</w:t>
      </w:r>
      <w:r>
        <w:tab/>
        <w:t>három, vagy több személyes háztartás esetén a családban az egy főre jutó havi jövedelem nem haladja meg a mindenkori garantált bérminimum 150 %-át,</w:t>
      </w:r>
    </w:p>
    <w:p w14:paraId="3A0A4FE6" w14:textId="77777777" w:rsidR="00BD157A" w:rsidRDefault="003F1522">
      <w:pPr>
        <w:pStyle w:val="Szvegtrzs"/>
        <w:spacing w:before="240" w:after="0" w:line="240" w:lineRule="auto"/>
        <w:jc w:val="both"/>
      </w:pPr>
      <w:r>
        <w:t>(6) Az 5. § szerinti közmű-csatlakozási hozzájárulás összegét a határozat véglegessé válását követő naptól számított 15 napon belül egy összegben vagy a határozat rendelkezése szerint legfeljebb 12 havi egyenlő részletben kell megfizetni az önkormányzat határozatban megjelölt költségvetési számlájára.</w:t>
      </w:r>
    </w:p>
    <w:p w14:paraId="38A800F3" w14:textId="77777777" w:rsidR="00BD157A" w:rsidRDefault="003F1522">
      <w:pPr>
        <w:pStyle w:val="Szvegtrzs"/>
        <w:spacing w:before="240" w:after="0" w:line="240" w:lineRule="auto"/>
        <w:jc w:val="both"/>
      </w:pPr>
      <w:r>
        <w:t>(7)</w:t>
      </w:r>
      <w:r>
        <w:rPr>
          <w:rStyle w:val="FootnoteAnchor"/>
        </w:rPr>
        <w:footnoteReference w:id="4"/>
      </w:r>
      <w:r>
        <w:t xml:space="preserve"> A közmű-csatlakozási hozzájárulás megfizetéséről a polgármester igazolást ad ki az érdekelt részére, amennyiben egyösszegű fizetés esetén</w:t>
      </w:r>
    </w:p>
    <w:p w14:paraId="20392E51" w14:textId="77777777" w:rsidR="00BD157A" w:rsidRDefault="003F1522">
      <w:pPr>
        <w:pStyle w:val="Szvegtrzs"/>
        <w:spacing w:after="0" w:line="240" w:lineRule="auto"/>
        <w:ind w:left="580" w:hanging="560"/>
        <w:jc w:val="both"/>
      </w:pPr>
      <w:r>
        <w:rPr>
          <w:i/>
          <w:iCs/>
        </w:rPr>
        <w:t>a)</w:t>
      </w:r>
      <w:r>
        <w:tab/>
        <w:t>postai úton történő befizetés alapján csekk ellenőrző szelvénye bemutatásra kerül,</w:t>
      </w:r>
    </w:p>
    <w:p w14:paraId="4CB28A34" w14:textId="77777777" w:rsidR="00BD157A" w:rsidRDefault="003F1522">
      <w:pPr>
        <w:pStyle w:val="Szvegtrzs"/>
        <w:spacing w:after="0" w:line="240" w:lineRule="auto"/>
        <w:ind w:left="580" w:hanging="560"/>
        <w:jc w:val="both"/>
      </w:pPr>
      <w:r>
        <w:rPr>
          <w:i/>
          <w:iCs/>
        </w:rPr>
        <w:t>b)</w:t>
      </w:r>
      <w:r>
        <w:tab/>
        <w:t>átutalással történő teljesítéskor a víziközmű-csatlakozási hozzájárulás az önkormányzat költségvetési számláján történő megjelenése ellenőrzésre kerül,</w:t>
      </w:r>
    </w:p>
    <w:p w14:paraId="786CD03E" w14:textId="77777777" w:rsidR="00BD157A" w:rsidRDefault="003F1522">
      <w:pPr>
        <w:pStyle w:val="Szvegtrzs"/>
        <w:spacing w:after="0" w:line="240" w:lineRule="auto"/>
        <w:ind w:left="580" w:hanging="560"/>
        <w:jc w:val="both"/>
      </w:pPr>
      <w:r>
        <w:rPr>
          <w:i/>
          <w:iCs/>
        </w:rPr>
        <w:t>c)</w:t>
      </w:r>
      <w:r>
        <w:tab/>
        <w:t xml:space="preserve">készpénzben történő megfizetés esetén az érdekelt a hozzájárulást az önkormányzat házipénztárába befizette. </w:t>
      </w:r>
    </w:p>
    <w:p w14:paraId="017DD52F" w14:textId="77777777" w:rsidR="00BD157A" w:rsidRDefault="003F1522">
      <w:pPr>
        <w:pStyle w:val="Szvegtrzs"/>
        <w:spacing w:after="0" w:line="240" w:lineRule="auto"/>
        <w:ind w:left="580" w:hanging="560"/>
        <w:jc w:val="both"/>
      </w:pPr>
      <w:r>
        <w:rPr>
          <w:i/>
          <w:iCs/>
        </w:rPr>
        <w:t>d)</w:t>
      </w:r>
      <w:r>
        <w:tab/>
        <w:t xml:space="preserve"> az igazolás kiadása a közmű-csatlakozási hozzájárulás teljes összege megfizetésének igazolásától számított 15 munkanapon belül történik.</w:t>
      </w:r>
    </w:p>
    <w:p w14:paraId="53682CE3" w14:textId="77777777" w:rsidR="00BD157A" w:rsidRDefault="003F1522">
      <w:pPr>
        <w:pStyle w:val="Szvegtrzs"/>
        <w:spacing w:before="240" w:after="0" w:line="240" w:lineRule="auto"/>
        <w:jc w:val="both"/>
      </w:pPr>
      <w:r>
        <w:t>(8)</w:t>
      </w:r>
      <w:r>
        <w:rPr>
          <w:rStyle w:val="FootnoteAnchor"/>
        </w:rPr>
        <w:footnoteReference w:id="5"/>
      </w:r>
      <w:r>
        <w:t xml:space="preserve"> Amennyiben a polgármester részletfizetést engedélyezett, úgy a határozat véglegessé válását követően legkésőbb 15 munkanapon belül kiállítja az igazolást.</w:t>
      </w:r>
    </w:p>
    <w:p w14:paraId="5E8EDEE0" w14:textId="77777777" w:rsidR="00BD157A" w:rsidRDefault="003F1522">
      <w:pPr>
        <w:pStyle w:val="Szvegtrzs"/>
        <w:spacing w:before="240" w:after="0" w:line="240" w:lineRule="auto"/>
        <w:jc w:val="both"/>
      </w:pPr>
      <w:r>
        <w:t>(9)</w:t>
      </w:r>
      <w:r>
        <w:rPr>
          <w:rStyle w:val="FootnoteAnchor"/>
        </w:rPr>
        <w:footnoteReference w:id="6"/>
      </w:r>
      <w:r>
        <w:t xml:space="preserve"> A víziközműre történő utólagos csatlakozás az Esztergom Megyei Jogú Város Önkormányzatánál az 1. melléklet szerinti közmű-csatlakozási kérelem benyújtásával kérelmezhető.</w:t>
      </w:r>
    </w:p>
    <w:p w14:paraId="2A091796" w14:textId="77777777" w:rsidR="00BD157A" w:rsidRDefault="003F1522">
      <w:pPr>
        <w:pStyle w:val="Szvegtrzs"/>
        <w:spacing w:before="240" w:after="0" w:line="240" w:lineRule="auto"/>
        <w:jc w:val="both"/>
      </w:pPr>
      <w:r>
        <w:t>(10)</w:t>
      </w:r>
      <w:r>
        <w:rPr>
          <w:rStyle w:val="FootnoteAnchor"/>
        </w:rPr>
        <w:footnoteReference w:id="7"/>
      </w:r>
      <w:r>
        <w:t xml:space="preserve"> A részletfizetésre irányuló kérelemről a polgármester az utólagos csatlakozási hozzájárulás tárgyában hozott határozatban dönt.</w:t>
      </w:r>
    </w:p>
    <w:p w14:paraId="39DA91A9" w14:textId="77777777" w:rsidR="00BD157A" w:rsidRDefault="003F1522">
      <w:pPr>
        <w:pStyle w:val="Szvegtrzs"/>
        <w:spacing w:before="240" w:after="0" w:line="240" w:lineRule="auto"/>
        <w:jc w:val="both"/>
      </w:pPr>
      <w:r>
        <w:t>(11)</w:t>
      </w:r>
      <w:r>
        <w:rPr>
          <w:rStyle w:val="FootnoteAnchor"/>
        </w:rPr>
        <w:footnoteReference w:id="8"/>
      </w:r>
      <w:r>
        <w:t xml:space="preserve"> Nem engedélyezhető részletfizetés annak, akinek az Önkormányzattal szemben lejárt esedékességű tartozása van.</w:t>
      </w:r>
    </w:p>
    <w:p w14:paraId="1112D4C4" w14:textId="77777777" w:rsidR="00BD157A" w:rsidRDefault="003F1522">
      <w:pPr>
        <w:pStyle w:val="Szvegtrzs"/>
        <w:spacing w:before="240" w:after="0" w:line="240" w:lineRule="auto"/>
        <w:jc w:val="both"/>
      </w:pPr>
      <w:r>
        <w:t>(12)</w:t>
      </w:r>
      <w:r>
        <w:rPr>
          <w:rStyle w:val="FootnoteAnchor"/>
        </w:rPr>
        <w:footnoteReference w:id="9"/>
      </w:r>
      <w:r>
        <w:t xml:space="preserve"> Nincs lehetőség a víziközmű-hálózatra történő rácsatlakozásra, amíg a csatlakozási hozzájárulás megfizetésére vonatkozó igazolás kiadásra nem kerül.</w:t>
      </w:r>
    </w:p>
    <w:p w14:paraId="1A792AEA" w14:textId="77777777" w:rsidR="00BD157A" w:rsidRDefault="003F1522">
      <w:pPr>
        <w:pStyle w:val="Szvegtrzs"/>
        <w:spacing w:before="240" w:after="0" w:line="240" w:lineRule="auto"/>
        <w:jc w:val="both"/>
      </w:pPr>
      <w:r>
        <w:lastRenderedPageBreak/>
        <w:t>(13)</w:t>
      </w:r>
      <w:r>
        <w:rPr>
          <w:rStyle w:val="FootnoteAnchor"/>
        </w:rPr>
        <w:footnoteReference w:id="10"/>
      </w:r>
      <w:r>
        <w:t xml:space="preserve"> Az érdekelt a szolgáltatónál a víziközmű-rendszerre történő rácsatlakozást az Esztergom Megyei Jogú Város Önkormányzata által kiállított a hozzájárulás megfizetéséről szóló 2. melléklet szerinti igazolással kezdeményezheti.</w:t>
      </w:r>
    </w:p>
    <w:p w14:paraId="356FFFF7" w14:textId="77777777" w:rsidR="00BD157A" w:rsidRDefault="003F1522">
      <w:pPr>
        <w:pStyle w:val="Szvegtrzs"/>
        <w:spacing w:before="240" w:after="240" w:line="240" w:lineRule="auto"/>
        <w:jc w:val="center"/>
        <w:rPr>
          <w:b/>
          <w:bCs/>
        </w:rPr>
      </w:pPr>
      <w:r>
        <w:rPr>
          <w:b/>
          <w:bCs/>
        </w:rPr>
        <w:t>9. §</w:t>
      </w:r>
    </w:p>
    <w:p w14:paraId="24BB7FF9" w14:textId="77777777" w:rsidR="00BD157A" w:rsidRDefault="003F1522">
      <w:pPr>
        <w:pStyle w:val="Szvegtrzs"/>
        <w:spacing w:after="0" w:line="240" w:lineRule="auto"/>
        <w:jc w:val="both"/>
      </w:pPr>
      <w:r>
        <w:t>A közműfejlesztési feladatok megvalósítása során felmerülő költségek biztosítására, kezelésére az önkormányzat a költségvetésen belül az utólagos csatlakozás esetén fizetett hozzájárulások bevételeit a Közműfejlesztési Alapba különíti el.</w:t>
      </w:r>
    </w:p>
    <w:p w14:paraId="482933BF" w14:textId="77777777" w:rsidR="00BD157A" w:rsidRDefault="003F1522">
      <w:pPr>
        <w:pStyle w:val="Szvegtrzs"/>
        <w:spacing w:before="280" w:after="0" w:line="240" w:lineRule="auto"/>
        <w:jc w:val="center"/>
        <w:rPr>
          <w:b/>
          <w:bCs/>
        </w:rPr>
      </w:pPr>
      <w:r>
        <w:rPr>
          <w:b/>
          <w:bCs/>
        </w:rPr>
        <w:t>6. Záró rendelkezések</w:t>
      </w:r>
    </w:p>
    <w:p w14:paraId="6FB2FA61" w14:textId="77777777" w:rsidR="00BD157A" w:rsidRDefault="003F1522">
      <w:pPr>
        <w:pStyle w:val="Szvegtrzs"/>
        <w:spacing w:before="240" w:after="240" w:line="240" w:lineRule="auto"/>
        <w:jc w:val="center"/>
        <w:rPr>
          <w:b/>
          <w:bCs/>
        </w:rPr>
      </w:pPr>
      <w:r>
        <w:rPr>
          <w:b/>
          <w:bCs/>
        </w:rPr>
        <w:t>10. §</w:t>
      </w:r>
      <w:r>
        <w:rPr>
          <w:rStyle w:val="FootnoteAnchor"/>
          <w:b/>
          <w:bCs/>
        </w:rPr>
        <w:footnoteReference w:id="11"/>
      </w:r>
    </w:p>
    <w:p w14:paraId="403C4CD4" w14:textId="77777777" w:rsidR="00BD157A" w:rsidRDefault="003F1522">
      <w:pPr>
        <w:pStyle w:val="Szvegtrzs"/>
        <w:spacing w:before="240" w:after="0" w:line="240" w:lineRule="auto"/>
        <w:jc w:val="both"/>
      </w:pPr>
      <w:r>
        <w:t>(2) Hatályát veszti: Esztergom Város Önkormányzata Képviselő-testületének 49/2005. (XII.20.) önkormányzati rendelete a Búbánatvölgy és a Döbönkút, Duna dűlő, Apácamajor, Gyurgyalag, Homok dűlő, Kistói dűlő, Rakottya, Szamárhegy, Zsellérföldek területének közműfejlesztéséről és a közművesítés költségviseléséről.</w:t>
      </w:r>
    </w:p>
    <w:p w14:paraId="645C48F0" w14:textId="77777777" w:rsidR="00BD157A" w:rsidRDefault="003F1522">
      <w:pPr>
        <w:pStyle w:val="Szvegtrzs"/>
        <w:spacing w:before="240" w:after="0" w:line="240" w:lineRule="auto"/>
        <w:jc w:val="both"/>
      </w:pPr>
      <w:r>
        <w:t>(3)</w:t>
      </w:r>
      <w:r>
        <w:rPr>
          <w:rStyle w:val="FootnoteAnchor"/>
        </w:rPr>
        <w:footnoteReference w:id="12"/>
      </w:r>
      <w:r>
        <w:t xml:space="preserve"> A rendelet rendelkezéseit a hatályba lépésekor folyamatban lévő ügyekben is alkalmazni kell.</w:t>
      </w:r>
      <w:r>
        <w:br w:type="page"/>
      </w:r>
    </w:p>
    <w:p w14:paraId="43671CEB" w14:textId="77777777" w:rsidR="00BD157A" w:rsidRDefault="003F1522">
      <w:pPr>
        <w:pStyle w:val="Szvegtrzs"/>
        <w:spacing w:line="240" w:lineRule="auto"/>
        <w:jc w:val="right"/>
        <w:rPr>
          <w:i/>
          <w:iCs/>
          <w:u w:val="single"/>
        </w:rPr>
      </w:pPr>
      <w:r>
        <w:rPr>
          <w:i/>
          <w:iCs/>
          <w:u w:val="single"/>
        </w:rPr>
        <w:lastRenderedPageBreak/>
        <w:t>1. melléklet</w:t>
      </w:r>
      <w:r>
        <w:rPr>
          <w:rStyle w:val="FootnoteAnchor"/>
          <w:i/>
          <w:iCs/>
          <w:u w:val="single"/>
        </w:rPr>
        <w:footnoteReference w:id="13"/>
      </w:r>
    </w:p>
    <w:p w14:paraId="65CD3544" w14:textId="77777777" w:rsidR="00BD157A" w:rsidRDefault="003F1522">
      <w:pPr>
        <w:pStyle w:val="Szvegtrzs"/>
        <w:spacing w:line="240" w:lineRule="auto"/>
      </w:pPr>
      <w:r>
        <w:t>1. melléklet.pdf</w:t>
      </w:r>
      <w:r>
        <w:br w:type="page"/>
      </w:r>
    </w:p>
    <w:p w14:paraId="0C816000" w14:textId="77777777" w:rsidR="00BD157A" w:rsidRDefault="003F1522">
      <w:pPr>
        <w:pStyle w:val="Szvegtrzs"/>
        <w:spacing w:line="240" w:lineRule="auto"/>
        <w:jc w:val="right"/>
        <w:rPr>
          <w:i/>
          <w:iCs/>
          <w:u w:val="single"/>
        </w:rPr>
      </w:pPr>
      <w:r>
        <w:rPr>
          <w:i/>
          <w:iCs/>
          <w:u w:val="single"/>
        </w:rPr>
        <w:lastRenderedPageBreak/>
        <w:t>2. melléklet</w:t>
      </w:r>
      <w:r>
        <w:rPr>
          <w:rStyle w:val="FootnoteAnchor"/>
          <w:i/>
          <w:iCs/>
          <w:u w:val="single"/>
        </w:rPr>
        <w:footnoteReference w:id="14"/>
      </w:r>
    </w:p>
    <w:p w14:paraId="5A4CA1DC" w14:textId="77777777" w:rsidR="00BD157A" w:rsidRDefault="003F1522">
      <w:pPr>
        <w:pStyle w:val="Szvegtrzs"/>
        <w:spacing w:line="240" w:lineRule="auto"/>
      </w:pPr>
      <w:r>
        <w:t>2. melléklet.pdf</w:t>
      </w:r>
    </w:p>
    <w:sectPr w:rsidR="00BD157A">
      <w:footerReference w:type="default" r:id="rId7"/>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C42FD" w14:textId="77777777" w:rsidR="00C53076" w:rsidRDefault="003F1522">
      <w:r>
        <w:separator/>
      </w:r>
    </w:p>
  </w:endnote>
  <w:endnote w:type="continuationSeparator" w:id="0">
    <w:p w14:paraId="767C9DA6" w14:textId="77777777" w:rsidR="00C53076" w:rsidRDefault="003F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EE"/>
    <w:family w:val="roman"/>
    <w:pitch w:val="variable"/>
    <w:sig w:usb0="E0000AFF" w:usb1="500078FF" w:usb2="00000021" w:usb3="00000000" w:csb0="000001B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OpenSymbol">
    <w:altName w:val="Times New Roman"/>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229A" w14:textId="77777777" w:rsidR="00BD157A" w:rsidRDefault="003F1522">
    <w:pPr>
      <w:pStyle w:val="llb"/>
      <w:jc w:val="center"/>
    </w:pPr>
    <w:r>
      <w:fldChar w:fldCharType="begin"/>
    </w:r>
    <w:r>
      <w:instrText>PAGE</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A6829" w14:textId="77777777" w:rsidR="00BD157A" w:rsidRDefault="003F1522">
      <w:pPr>
        <w:rPr>
          <w:sz w:val="12"/>
        </w:rPr>
      </w:pPr>
      <w:r>
        <w:separator/>
      </w:r>
    </w:p>
  </w:footnote>
  <w:footnote w:type="continuationSeparator" w:id="0">
    <w:p w14:paraId="2BAD93EA" w14:textId="77777777" w:rsidR="00BD157A" w:rsidRDefault="003F1522">
      <w:pPr>
        <w:rPr>
          <w:sz w:val="12"/>
        </w:rPr>
      </w:pPr>
      <w:r>
        <w:continuationSeparator/>
      </w:r>
    </w:p>
  </w:footnote>
  <w:footnote w:id="1">
    <w:p w14:paraId="3A8E3D4B" w14:textId="77777777" w:rsidR="00BD157A" w:rsidRDefault="003F1522">
      <w:pPr>
        <w:pStyle w:val="Lbjegyzetszveg"/>
      </w:pPr>
      <w:r>
        <w:rPr>
          <w:rStyle w:val="FootnoteCharacters"/>
        </w:rPr>
        <w:footnoteRef/>
      </w:r>
      <w:r>
        <w:tab/>
        <w:t>Az 1. § az Esztergom Város Önkormányzata Képviselő-testületének 26/2022. (XI. 17.) önkormányzati rendelete 1. §-ával megállapított szöveg.</w:t>
      </w:r>
    </w:p>
  </w:footnote>
  <w:footnote w:id="2">
    <w:p w14:paraId="7DD22CE6" w14:textId="77777777" w:rsidR="00BD157A" w:rsidRDefault="003F1522">
      <w:pPr>
        <w:pStyle w:val="Lbjegyzetszveg"/>
      </w:pPr>
      <w:r>
        <w:rPr>
          <w:rStyle w:val="FootnoteCharacters"/>
        </w:rPr>
        <w:footnoteRef/>
      </w:r>
      <w:r>
        <w:tab/>
        <w:t>A 4. § az Esztergom Város Önkormányzata Képviselő-testületének 26/2022. (XI. 17.) önkormányzati rendelete 2. §-ával megállapított szöveg.</w:t>
      </w:r>
    </w:p>
  </w:footnote>
  <w:footnote w:id="3">
    <w:p w14:paraId="03117EC7" w14:textId="77777777" w:rsidR="00BD157A" w:rsidRDefault="003F1522">
      <w:pPr>
        <w:pStyle w:val="Lbjegyzetszveg"/>
      </w:pPr>
      <w:r>
        <w:rPr>
          <w:rStyle w:val="FootnoteCharacters"/>
        </w:rPr>
        <w:footnoteRef/>
      </w:r>
      <w:r>
        <w:tab/>
        <w:t>A 8. § (2) bekezdése az Esztergom Város Önkormányzata Képviselő-testületének 26/2022. (XI. 17.) önkormányzati rendelete 3. § (1) bekezdésével megállapított szöveg.</w:t>
      </w:r>
    </w:p>
  </w:footnote>
  <w:footnote w:id="4">
    <w:p w14:paraId="51393849" w14:textId="77777777" w:rsidR="00BD157A" w:rsidRDefault="003F1522">
      <w:pPr>
        <w:pStyle w:val="Lbjegyzetszveg"/>
      </w:pPr>
      <w:r>
        <w:rPr>
          <w:rStyle w:val="FootnoteCharacters"/>
        </w:rPr>
        <w:footnoteRef/>
      </w:r>
      <w:r>
        <w:tab/>
        <w:t>A 8. § (7) bekezdése az Esztergom Város Önkormányzata Képviselő-testületének 26/2022. (XI. 17.) önkormányzati rendelete 3. § (2) bekezdésével megállapított szöveg.</w:t>
      </w:r>
    </w:p>
  </w:footnote>
  <w:footnote w:id="5">
    <w:p w14:paraId="1B3137DE" w14:textId="77777777" w:rsidR="00BD157A" w:rsidRDefault="003F1522">
      <w:pPr>
        <w:pStyle w:val="Lbjegyzetszveg"/>
      </w:pPr>
      <w:r>
        <w:rPr>
          <w:rStyle w:val="FootnoteCharacters"/>
        </w:rPr>
        <w:footnoteRef/>
      </w:r>
      <w:r>
        <w:tab/>
        <w:t>A 8. § (8) bekezdése az Esztergom Város Önkormányzata Képviselő-testületének 26/2022. (XI. 17.) önkormányzati rendelete 3. § (2) bekezdésével megállapított szöveg.</w:t>
      </w:r>
    </w:p>
  </w:footnote>
  <w:footnote w:id="6">
    <w:p w14:paraId="4A3906FB" w14:textId="77777777" w:rsidR="00BD157A" w:rsidRDefault="003F1522">
      <w:pPr>
        <w:pStyle w:val="Lbjegyzetszveg"/>
      </w:pPr>
      <w:r>
        <w:rPr>
          <w:rStyle w:val="FootnoteCharacters"/>
        </w:rPr>
        <w:footnoteRef/>
      </w:r>
      <w:r>
        <w:tab/>
        <w:t>A 8. § (9) bekezdését az Esztergom Város Önkormányzata Képviselő-testületének 26/2022. (XI. 17.) önkormányzati rendelete 3. § (3) bekezdése iktatta be.</w:t>
      </w:r>
    </w:p>
  </w:footnote>
  <w:footnote w:id="7">
    <w:p w14:paraId="08CDA207" w14:textId="77777777" w:rsidR="00BD157A" w:rsidRDefault="003F1522">
      <w:pPr>
        <w:pStyle w:val="Lbjegyzetszveg"/>
      </w:pPr>
      <w:r>
        <w:rPr>
          <w:rStyle w:val="FootnoteCharacters"/>
        </w:rPr>
        <w:footnoteRef/>
      </w:r>
      <w:r>
        <w:tab/>
        <w:t>A 8. § (10) bekezdését az Esztergom Város Önkormányzata Képviselő-testületének 26/2022. (XI. 17.) önkormányzati rendelete 3. § (3) bekezdése iktatta be.</w:t>
      </w:r>
    </w:p>
  </w:footnote>
  <w:footnote w:id="8">
    <w:p w14:paraId="53CDAE06" w14:textId="77777777" w:rsidR="00BD157A" w:rsidRDefault="003F1522">
      <w:pPr>
        <w:pStyle w:val="Lbjegyzetszveg"/>
      </w:pPr>
      <w:r>
        <w:rPr>
          <w:rStyle w:val="FootnoteCharacters"/>
        </w:rPr>
        <w:footnoteRef/>
      </w:r>
      <w:r>
        <w:tab/>
        <w:t>A 8. § (11) bekezdését az Esztergom Város Önkormányzata Képviselő-testületének 26/2022. (XI. 17.) önkormányzati rendelete 3. § (3) bekezdése iktatta be.</w:t>
      </w:r>
    </w:p>
  </w:footnote>
  <w:footnote w:id="9">
    <w:p w14:paraId="149A00F6" w14:textId="77777777" w:rsidR="00BD157A" w:rsidRDefault="003F1522">
      <w:pPr>
        <w:pStyle w:val="Lbjegyzetszveg"/>
      </w:pPr>
      <w:r>
        <w:rPr>
          <w:rStyle w:val="FootnoteCharacters"/>
        </w:rPr>
        <w:footnoteRef/>
      </w:r>
      <w:r>
        <w:tab/>
        <w:t>A 8. § (12) bekezdését az Esztergom Város Önkormányzata Képviselő-testületének 26/2022. (XI. 17.) önkormányzati rendelete 3. § (3) bekezdése iktatta be.</w:t>
      </w:r>
    </w:p>
  </w:footnote>
  <w:footnote w:id="10">
    <w:p w14:paraId="73239C9B" w14:textId="77777777" w:rsidR="00BD157A" w:rsidRDefault="003F1522">
      <w:pPr>
        <w:pStyle w:val="Lbjegyzetszveg"/>
      </w:pPr>
      <w:r>
        <w:rPr>
          <w:rStyle w:val="FootnoteCharacters"/>
        </w:rPr>
        <w:footnoteRef/>
      </w:r>
      <w:r>
        <w:tab/>
        <w:t>A 8. § (13) bekezdését az Esztergom Város Önkormányzata Képviselő-testületének 26/2022. (XI. 17.) önkormányzati rendelete 3. § (3) bekezdése iktatta be.</w:t>
      </w:r>
    </w:p>
  </w:footnote>
  <w:footnote w:id="11">
    <w:p w14:paraId="383BCBD6" w14:textId="77777777" w:rsidR="00BD157A" w:rsidRDefault="003F1522">
      <w:pPr>
        <w:pStyle w:val="Lbjegyzetszveg"/>
      </w:pPr>
      <w:r>
        <w:rPr>
          <w:rStyle w:val="FootnoteCharacters"/>
        </w:rPr>
        <w:footnoteRef/>
      </w:r>
      <w:r>
        <w:tab/>
        <w:t>A 10. §-t az Esztergom Város Önkormányzata Képviselő-testületének 26/2022. (XI. 17.) önkormányzati rendelete 6. §-a hatályon kívül helyezte.</w:t>
      </w:r>
    </w:p>
  </w:footnote>
  <w:footnote w:id="12">
    <w:p w14:paraId="6907AF60" w14:textId="77777777" w:rsidR="00BD157A" w:rsidRDefault="003F1522">
      <w:pPr>
        <w:pStyle w:val="Lbjegyzetszveg"/>
      </w:pPr>
      <w:r>
        <w:rPr>
          <w:rStyle w:val="FootnoteCharacters"/>
        </w:rPr>
        <w:footnoteRef/>
      </w:r>
      <w:r>
        <w:tab/>
        <w:t>A 10. § (3) bekezdését az Esztergom Város Önkormányzata Képviselő-testületének 26/2022. (XI. 17.) önkormányzati rendelete 4. §-a iktatta be.</w:t>
      </w:r>
    </w:p>
  </w:footnote>
  <w:footnote w:id="13">
    <w:p w14:paraId="66DFDF86" w14:textId="77777777" w:rsidR="00BD157A" w:rsidRDefault="003F1522">
      <w:pPr>
        <w:pStyle w:val="Lbjegyzetszveg"/>
      </w:pPr>
      <w:r>
        <w:rPr>
          <w:rStyle w:val="FootnoteCharacters"/>
        </w:rPr>
        <w:footnoteRef/>
      </w:r>
      <w:r>
        <w:tab/>
        <w:t>Az 1. mellékletet az Esztergom Város Önkormányzata Képviselő-testületének 26/2022. (XI. 17.) önkormányzati rendelete 5. § (1) bekezdése iktatta be.</w:t>
      </w:r>
    </w:p>
  </w:footnote>
  <w:footnote w:id="14">
    <w:p w14:paraId="358EF5DE" w14:textId="77777777" w:rsidR="00BD157A" w:rsidRDefault="003F1522">
      <w:pPr>
        <w:pStyle w:val="Lbjegyzetszveg"/>
      </w:pPr>
      <w:r>
        <w:rPr>
          <w:rStyle w:val="FootnoteCharacters"/>
        </w:rPr>
        <w:footnoteRef/>
      </w:r>
      <w:r>
        <w:tab/>
        <w:t>A 2. mellékletet az Esztergom Város Önkormányzata Képviselő-testületének 26/2022. (XI. 17.) önkormányzati rendelete 5. § (2) bekezdése iktatta be.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A77E2"/>
    <w:multiLevelType w:val="multilevel"/>
    <w:tmpl w:val="D4844BF0"/>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90495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7A"/>
    <w:rsid w:val="002D3E7D"/>
    <w:rsid w:val="003F1522"/>
    <w:rsid w:val="0053224A"/>
    <w:rsid w:val="00BD157A"/>
    <w:rsid w:val="00C53076"/>
    <w:rsid w:val="00F74E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06F6"/>
  <w15:docId w15:val="{EC17D223-F00B-4F4D-A00E-AFA427C3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bjegyzetszveg">
    <w:name w:val="footnote text"/>
    <w:basedOn w:val="Norm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1305</Words>
  <Characters>9012</Characters>
  <Application>Microsoft Office Word</Application>
  <DocSecurity>0</DocSecurity>
  <Lines>75</Lines>
  <Paragraphs>20</Paragraphs>
  <ScaleCrop>false</ScaleCrop>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Kecskés Alexandra Vivien</dc:creator>
  <dc:description/>
  <cp:lastModifiedBy>Argyelánné Gerendás Ágnes</cp:lastModifiedBy>
  <cp:revision>5</cp:revision>
  <dcterms:created xsi:type="dcterms:W3CDTF">2022-11-23T10:22:00Z</dcterms:created>
  <dcterms:modified xsi:type="dcterms:W3CDTF">2023-02-16T12:41:00Z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